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rFonts w:eastAsia="Noto Sans HK" w:ascii="Noto Sans HK" w:hAnsi="Noto Sans HK"/>
          <w:b/>
          <w:position w:val="6"/>
          <w:sz w:val="96"/>
          <w:szCs w:val="96"/>
          <w:lang w:val="es-ES"/>
        </w:rPr>
        <w:t xml:space="preserve">Programa Emplea-T para la inserción laboral y el fomento </w:t>
      </w:r>
      <w:r>
        <w:rPr>
          <w:rFonts w:eastAsia="Noto Sans HK" w:ascii="Noto Sans HK" w:hAnsi="Noto Sans HK"/>
          <w:b/>
          <w:position w:val="6"/>
          <w:sz w:val="96"/>
          <w:szCs w:val="96"/>
          <w:lang w:val="es-ES"/>
        </w:rPr>
        <w:t>de la contratación en la Comunidad Autónoma de Andalucía</w:t>
      </w:r>
    </w:p>
    <w:p>
      <w:pPr>
        <w:pStyle w:val="Normal"/>
        <w:spacing w:lineRule="exact" w:line="120" w:before="2" w:after="0"/>
        <w:rPr>
          <w:rFonts w:ascii="Noto Sans HK" w:hAnsi="Noto Sans HK" w:eastAsia="Noto Sans HK"/>
          <w:b/>
          <w:b/>
          <w:sz w:val="112"/>
          <w:szCs w:val="112"/>
          <w:lang w:val="es-ES"/>
        </w:rPr>
      </w:pPr>
      <w:r>
        <w:rPr>
          <w:rFonts w:eastAsia="Noto Sans HK" w:ascii="Noto Sans HK" w:hAnsi="Noto Sans HK"/>
          <w:b/>
          <w:sz w:val="112"/>
          <w:szCs w:val="112"/>
          <w:lang w:val="es-ES"/>
        </w:rPr>
      </w:r>
    </w:p>
    <w:p>
      <w:pPr>
        <w:pStyle w:val="Normal"/>
        <w:spacing w:lineRule="exact" w:line="200"/>
        <w:rPr>
          <w:lang w:val="es-ES"/>
        </w:rPr>
      </w:pPr>
      <w:bookmarkStart w:id="0" w:name="_Hlk88739825"/>
      <w:bookmarkStart w:id="1" w:name="_Hlk88739825"/>
      <w:bookmarkEnd w:id="1"/>
      <w:r>
        <w:rPr>
          <w:lang w:val="es-ES"/>
        </w:rPr>
      </w:r>
    </w:p>
    <w:p>
      <w:pPr>
        <w:pStyle w:val="Normal"/>
        <w:rPr>
          <w:rFonts w:ascii="Noto Sans HK" w:hAnsi="Noto Sans HK" w:eastAsia="Noto Sans HK"/>
          <w:w w:val="120"/>
          <w:sz w:val="56"/>
          <w:szCs w:val="56"/>
          <w:lang w:val="es-ES"/>
        </w:rPr>
      </w:pPr>
      <w:r>
        <w:rPr>
          <w:rFonts w:eastAsia="Noto Sans HK" w:ascii="Noto Sans HK" w:hAnsi="Noto Sans HK"/>
          <w:w w:val="120"/>
          <w:sz w:val="56"/>
          <w:szCs w:val="56"/>
          <w:lang w:val="es-ES"/>
        </w:rPr>
      </w:r>
    </w:p>
    <w:p>
      <w:pPr>
        <w:pStyle w:val="Normal"/>
        <w:jc w:val="both"/>
        <w:rPr>
          <w:lang w:val="es-ES"/>
        </w:rPr>
      </w:pPr>
      <w:r>
        <w:rPr>
          <w:rFonts w:eastAsia="Noto Sans HK" w:ascii="Noto Sans HK" w:hAnsi="Noto Sans HK"/>
          <w:w w:val="120"/>
          <w:sz w:val="56"/>
          <w:szCs w:val="56"/>
          <w:lang w:val="es-ES"/>
        </w:rPr>
        <w:t>Línea 7. Incentivo para el fomento del empleo de jóvenes menores de 30 años beneficiarias del Sistema Nacional de Garantía Juvenil por parte de cor</w:t>
      </w:r>
      <w:bookmarkStart w:id="2" w:name="_GoBack"/>
      <w:bookmarkEnd w:id="2"/>
      <w:r>
        <w:rPr>
          <w:rFonts w:eastAsia="Noto Sans HK" w:ascii="Noto Sans HK" w:hAnsi="Noto Sans HK"/>
          <w:w w:val="120"/>
          <w:sz w:val="56"/>
          <w:szCs w:val="56"/>
          <w:lang w:val="es-ES"/>
        </w:rPr>
        <w:t xml:space="preserve">poraciones locales. </w:t>
      </w:r>
    </w:p>
    <w:p>
      <w:pPr>
        <w:pStyle w:val="Normal"/>
        <w:tabs>
          <w:tab w:val="left" w:pos="1234" w:leader="none"/>
        </w:tabs>
        <w:jc w:val="right"/>
        <w:rPr>
          <w:lang w:val="es-ES"/>
        </w:rPr>
      </w:pPr>
      <w:r>
        <w:rPr>
          <w:lang w:val="es-ES"/>
        </w:rPr>
      </w:r>
    </w:p>
    <w:p>
      <w:pPr>
        <w:pStyle w:val="Normal"/>
        <w:tabs>
          <w:tab w:val="left" w:pos="1234" w:leader="none"/>
        </w:tabs>
        <w:jc w:val="right"/>
        <w:rPr>
          <w:lang w:val="es-ES"/>
        </w:rPr>
      </w:pPr>
      <w:r>
        <w:rPr>
          <w:lang w:val="es-ES"/>
        </w:rPr>
      </w:r>
    </w:p>
    <w:p>
      <w:pPr>
        <w:pStyle w:val="Normal"/>
        <w:tabs>
          <w:tab w:val="left" w:pos="1234" w:leader="none"/>
        </w:tabs>
        <w:rPr/>
      </w:pPr>
      <w:r>
        <w:rPr/>
        <w:drawing>
          <wp:anchor behindDoc="0" distT="0" distB="3175" distL="0" distR="0" simplePos="0" locked="0" layoutInCell="1" allowOverlap="1" relativeHeight="2">
            <wp:simplePos x="0" y="0"/>
            <wp:positionH relativeFrom="column">
              <wp:posOffset>-404495</wp:posOffset>
            </wp:positionH>
            <wp:positionV relativeFrom="paragraph">
              <wp:posOffset>1374140</wp:posOffset>
            </wp:positionV>
            <wp:extent cx="3348990" cy="701675"/>
            <wp:effectExtent l="0" t="0" r="0" b="0"/>
            <wp:wrapNone/>
            <wp:docPr id="1" name="Imagen2" descr="C:\Users\bbrey\Desktop\Cofinanciado por la UE 2021-2027\es_cofinanciado_por_la_union_europea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2" descr="C:\Users\bbrey\Desktop\Cofinanciado por la UE 2021-2027\es_cofinanciado_por_la_union_europea_pos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5080" simplePos="0" locked="0" layoutInCell="1" allowOverlap="1" relativeHeight="3">
            <wp:simplePos x="0" y="0"/>
            <wp:positionH relativeFrom="column">
              <wp:posOffset>2949575</wp:posOffset>
            </wp:positionH>
            <wp:positionV relativeFrom="paragraph">
              <wp:posOffset>1238250</wp:posOffset>
            </wp:positionV>
            <wp:extent cx="6376670" cy="883920"/>
            <wp:effectExtent l="0" t="0" r="0" b="0"/>
            <wp:wrapNone/>
            <wp:docPr id="2" name="Imagen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5715" distL="0" distR="0" simplePos="0" locked="0" layoutInCell="1" allowOverlap="1" relativeHeight="4">
            <wp:simplePos x="0" y="0"/>
            <wp:positionH relativeFrom="column">
              <wp:posOffset>9885680</wp:posOffset>
            </wp:positionH>
            <wp:positionV relativeFrom="paragraph">
              <wp:posOffset>1228090</wp:posOffset>
            </wp:positionV>
            <wp:extent cx="2863215" cy="946785"/>
            <wp:effectExtent l="0" t="0" r="0" b="0"/>
            <wp:wrapNone/>
            <wp:docPr id="3" name="Imagen 4" descr="Acerca de - Empleo, Empresa y Trabajo Autónomo - Organizaciones | Portal de  datos abier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 descr="Acerca de - Empleo, Empresa y Trabajo Autónomo - Organizaciones | Portal de  datos abierto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23811" w:h="16838"/>
      <w:pgMar w:left="2127" w:right="2403" w:header="0" w:top="1418" w:footer="0" w:bottom="1701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Noto Sans H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3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12df7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ular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LibreOffice/5.3.2.2$Windows_x86 LibreOffice_project/6cd4f1ef626f15116896b1d8e1398b56da0d0ee1</Application>
  <Pages>1</Pages>
  <Words>44</Words>
  <Characters>237</Characters>
  <CharactersWithSpaces>280</CharactersWithSpaces>
  <Paragraphs>2</Paragraphs>
  <Company>Junta de Andalucía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2025-01-15T14:50:00Z</dcterms:created>
  <dc:creator>Jose Illanes</dc:creator>
  <dc:description/>
  <dc:language>es-ES</dc:language>
  <cp:lastModifiedBy/>
  <cp:lastPrinted>2022-11-23T18:24:00Z</cp:lastPrinted>
  <dcterms:modified xsi:type="dcterms:W3CDTF">2025-01-17T10:47:42Z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Junta de Andalucía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